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17" w:rsidRPr="004168DD" w:rsidRDefault="006B7317" w:rsidP="006B7317">
      <w:pPr>
        <w:jc w:val="center"/>
        <w:rPr>
          <w:rStyle w:val="40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40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6B7317" w:rsidRPr="004168DD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rStyle w:val="s00"/>
          <w:rFonts w:eastAsiaTheme="majorEastAsia"/>
          <w:b/>
          <w:sz w:val="24"/>
          <w:szCs w:val="24"/>
        </w:rPr>
        <w:t>итогового контроля по курсу</w:t>
      </w:r>
      <w:r w:rsidRPr="004168DD">
        <w:rPr>
          <w:rStyle w:val="s00"/>
          <w:rFonts w:eastAsiaTheme="majorEastAsia"/>
          <w:sz w:val="24"/>
          <w:szCs w:val="24"/>
        </w:rPr>
        <w:t xml:space="preserve"> </w:t>
      </w:r>
      <w:r w:rsidRPr="004168DD">
        <w:rPr>
          <w:b/>
          <w:sz w:val="24"/>
          <w:szCs w:val="24"/>
        </w:rPr>
        <w:t>«</w:t>
      </w:r>
      <w:r w:rsidR="002F4CC4" w:rsidRPr="002F4CC4">
        <w:rPr>
          <w:sz w:val="24"/>
          <w:szCs w:val="24"/>
        </w:rPr>
        <w:t>Параллельные роботы</w:t>
      </w:r>
      <w:r w:rsidRPr="004168DD">
        <w:rPr>
          <w:b/>
          <w:sz w:val="24"/>
          <w:szCs w:val="24"/>
        </w:rPr>
        <w:t xml:space="preserve">» </w:t>
      </w:r>
    </w:p>
    <w:p w:rsidR="006B7317" w:rsidRPr="004168DD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 w:rsidR="001207AF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</w:rPr>
        <w:t>-</w:t>
      </w:r>
      <w:r w:rsidRPr="004168DD">
        <w:rPr>
          <w:b/>
          <w:sz w:val="24"/>
          <w:szCs w:val="24"/>
        </w:rPr>
        <w:t>202</w:t>
      </w:r>
      <w:r w:rsidR="001207AF">
        <w:rPr>
          <w:b/>
          <w:sz w:val="24"/>
          <w:szCs w:val="24"/>
          <w:lang w:val="kk-KZ"/>
        </w:rPr>
        <w:t>5</w:t>
      </w:r>
      <w:r w:rsidRPr="004168DD">
        <w:rPr>
          <w:b/>
          <w:sz w:val="24"/>
          <w:szCs w:val="24"/>
        </w:rPr>
        <w:t xml:space="preserve"> учебный год </w:t>
      </w:r>
    </w:p>
    <w:p w:rsidR="006B7317" w:rsidRPr="004168DD" w:rsidRDefault="006B7317" w:rsidP="006B7317">
      <w:pPr>
        <w:jc w:val="both"/>
        <w:rPr>
          <w:b/>
          <w:sz w:val="24"/>
          <w:szCs w:val="24"/>
        </w:rPr>
      </w:pPr>
    </w:p>
    <w:p w:rsidR="006B7317" w:rsidRPr="004168DD" w:rsidRDefault="006B7317" w:rsidP="006B7317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:rsidR="006B7317" w:rsidRPr="004168DD" w:rsidRDefault="006B7317" w:rsidP="006B7317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Кафедра </w:t>
      </w:r>
      <w:r>
        <w:rPr>
          <w:b/>
          <w:sz w:val="24"/>
          <w:szCs w:val="24"/>
        </w:rPr>
        <w:t>механики</w:t>
      </w:r>
    </w:p>
    <w:p w:rsidR="002F4CC4" w:rsidRDefault="006B7317" w:rsidP="006B7317">
      <w:pPr>
        <w:jc w:val="both"/>
        <w:rPr>
          <w:b/>
          <w:bCs/>
          <w:sz w:val="24"/>
          <w:szCs w:val="24"/>
        </w:rPr>
      </w:pPr>
      <w:r w:rsidRPr="004168DD">
        <w:rPr>
          <w:b/>
          <w:bCs/>
          <w:sz w:val="24"/>
          <w:szCs w:val="24"/>
        </w:rPr>
        <w:t>Название дисциплины:</w:t>
      </w:r>
      <w:r w:rsidRPr="004168DD">
        <w:rPr>
          <w:bCs/>
          <w:sz w:val="24"/>
          <w:szCs w:val="24"/>
        </w:rPr>
        <w:t xml:space="preserve"> </w:t>
      </w:r>
      <w:r w:rsidR="002F4CC4" w:rsidRPr="002F4CC4">
        <w:rPr>
          <w:b/>
          <w:bCs/>
          <w:sz w:val="22"/>
          <w:szCs w:val="22"/>
        </w:rPr>
        <w:t>Параллельные роботы</w:t>
      </w:r>
      <w:r w:rsidR="002F4CC4" w:rsidRPr="004168DD">
        <w:rPr>
          <w:b/>
          <w:bCs/>
          <w:sz w:val="24"/>
          <w:szCs w:val="24"/>
        </w:rPr>
        <w:t xml:space="preserve"> </w:t>
      </w:r>
    </w:p>
    <w:p w:rsidR="006B7317" w:rsidRPr="002F4CC4" w:rsidRDefault="006B7317" w:rsidP="006B7317">
      <w:pPr>
        <w:jc w:val="both"/>
        <w:rPr>
          <w:sz w:val="22"/>
          <w:szCs w:val="22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="002F4CC4">
        <w:rPr>
          <w:b/>
          <w:bCs/>
          <w:sz w:val="24"/>
          <w:szCs w:val="24"/>
          <w:lang w:val="kk-KZ"/>
        </w:rPr>
        <w:t xml:space="preserve"> </w:t>
      </w:r>
      <w:proofErr w:type="gramStart"/>
      <w:r w:rsidR="002F4CC4" w:rsidRPr="002F4CC4">
        <w:rPr>
          <w:b/>
          <w:bCs/>
          <w:sz w:val="22"/>
          <w:szCs w:val="22"/>
          <w:lang w:val="kk-KZ"/>
        </w:rPr>
        <w:t>1 ,</w:t>
      </w:r>
      <w:proofErr w:type="gramEnd"/>
      <w:r w:rsidRPr="002F4CC4">
        <w:rPr>
          <w:bCs/>
          <w:sz w:val="22"/>
          <w:szCs w:val="22"/>
        </w:rPr>
        <w:t xml:space="preserve"> </w:t>
      </w:r>
      <w:r w:rsidR="002F4CC4" w:rsidRPr="002F4CC4">
        <w:rPr>
          <w:b/>
          <w:bCs/>
          <w:sz w:val="22"/>
          <w:szCs w:val="22"/>
        </w:rPr>
        <w:t>7М07118 – Робототехнические системы</w:t>
      </w:r>
    </w:p>
    <w:p w:rsidR="006B7317" w:rsidRPr="004168DD" w:rsidRDefault="006B7317" w:rsidP="006B7317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2F4CC4">
        <w:rPr>
          <w:b/>
          <w:sz w:val="24"/>
          <w:szCs w:val="24"/>
          <w:lang w:val="kk-KZ" w:eastAsia="ar-SA"/>
        </w:rPr>
        <w:t>Байгунчеков Ж.Ж.</w:t>
      </w:r>
    </w:p>
    <w:p w:rsidR="006B7317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</w:t>
      </w:r>
      <w:r>
        <w:rPr>
          <w:rFonts w:eastAsia="Calibri"/>
          <w:bCs/>
          <w:sz w:val="24"/>
          <w:szCs w:val="24"/>
          <w:lang w:val="kk-KZ" w:eastAsia="en-US"/>
        </w:rPr>
        <w:t>устно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: традиционная – вопрос, ответ. 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Форма экзамена-синхронный, офлайн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Продолжительность - 2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</w:t>
      </w:r>
      <w:bookmarkStart w:id="0" w:name="_GoBack"/>
      <w:bookmarkEnd w:id="0"/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Default="006B7317" w:rsidP="006B731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:rsidR="002F4CC4" w:rsidRPr="004168DD" w:rsidRDefault="002F4CC4" w:rsidP="006B731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акт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После ответов на вопросы экзаменационного билета (в течение </w:t>
      </w:r>
      <w:r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-х часов) студент сдает работу дежурному преподавателю. Через </w:t>
      </w:r>
      <w:r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 работа не принимается.</w:t>
      </w:r>
    </w:p>
    <w:p w:rsidR="006B7317" w:rsidRPr="004168DD" w:rsidRDefault="006B7317" w:rsidP="006B7317">
      <w:pPr>
        <w:jc w:val="both"/>
        <w:rPr>
          <w:bCs/>
          <w:sz w:val="24"/>
          <w:szCs w:val="24"/>
        </w:rPr>
      </w:pPr>
    </w:p>
    <w:p w:rsidR="006B7317" w:rsidRPr="004168DD" w:rsidRDefault="006B7317" w:rsidP="006B7317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 xml:space="preserve">Шкала оценки): </w:t>
      </w:r>
    </w:p>
    <w:p w:rsidR="006B7317" w:rsidRPr="004168DD" w:rsidRDefault="006B7317" w:rsidP="006B7317">
      <w:pPr>
        <w:jc w:val="both"/>
        <w:rPr>
          <w:b/>
          <w:color w:val="000000"/>
          <w:sz w:val="24"/>
          <w:szCs w:val="24"/>
        </w:rPr>
      </w:pPr>
    </w:p>
    <w:tbl>
      <w:tblPr>
        <w:tblStyle w:val="aa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 w:val="restart"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:rsidR="006B7317" w:rsidRDefault="006B7317" w:rsidP="006B7317">
      <w:pPr>
        <w:jc w:val="center"/>
        <w:rPr>
          <w:b/>
          <w:sz w:val="24"/>
          <w:szCs w:val="24"/>
        </w:rPr>
      </w:pPr>
    </w:p>
    <w:p w:rsidR="006B7317" w:rsidRDefault="006B7317" w:rsidP="006B7317">
      <w:pPr>
        <w:jc w:val="center"/>
        <w:rPr>
          <w:b/>
          <w:sz w:val="24"/>
          <w:szCs w:val="24"/>
        </w:rPr>
      </w:pPr>
    </w:p>
    <w:p w:rsidR="006B7317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Темы, по которым составлены </w:t>
      </w:r>
      <w:r w:rsidRPr="004168DD">
        <w:rPr>
          <w:b/>
          <w:sz w:val="24"/>
          <w:szCs w:val="24"/>
          <w:lang w:val="kk-KZ"/>
        </w:rPr>
        <w:t>экзаменационные вопросы</w:t>
      </w:r>
      <w:r w:rsidRPr="004168DD">
        <w:rPr>
          <w:b/>
          <w:sz w:val="24"/>
          <w:szCs w:val="24"/>
        </w:rPr>
        <w:t xml:space="preserve"> (</w:t>
      </w:r>
      <w:r w:rsidRPr="004168DD">
        <w:rPr>
          <w:b/>
          <w:sz w:val="24"/>
          <w:szCs w:val="24"/>
          <w:lang w:val="kk-KZ"/>
        </w:rPr>
        <w:t>программа</w:t>
      </w:r>
      <w:r w:rsidRPr="004168DD">
        <w:rPr>
          <w:b/>
          <w:sz w:val="24"/>
          <w:szCs w:val="24"/>
        </w:rPr>
        <w:t>)</w:t>
      </w:r>
    </w:p>
    <w:p w:rsidR="002F4CC4" w:rsidRPr="004168DD" w:rsidRDefault="002F4CC4" w:rsidP="006B7317">
      <w:pPr>
        <w:jc w:val="center"/>
        <w:rPr>
          <w:b/>
          <w:sz w:val="24"/>
          <w:szCs w:val="24"/>
        </w:rPr>
      </w:pP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1. Жесткая и гибкая автоматизация. Функциональная схема робота. 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2. Кинематические схемы манипуляторов серийных и параллельных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3. Кинематические пары и их классификация. 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4. Степень свободы манипуляторов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5. Классификация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6. Постановка и решение прямой задачи кинематики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7. Постановка и решение обратной задачи кинематики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8. Направляющие косинусы, углы Эйлера. Однородные координаты и матрицы преобразования.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9. Матрицы преобразования </w:t>
      </w:r>
      <w:proofErr w:type="spellStart"/>
      <w:r w:rsidRPr="002F4CC4">
        <w:rPr>
          <w:sz w:val="22"/>
          <w:szCs w:val="22"/>
        </w:rPr>
        <w:t>Денавита-Хартенберга</w:t>
      </w:r>
      <w:proofErr w:type="spellEnd"/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10. Матрицы преобразования </w:t>
      </w:r>
      <w:proofErr w:type="spellStart"/>
      <w:r w:rsidRPr="002F4CC4">
        <w:rPr>
          <w:sz w:val="22"/>
          <w:szCs w:val="22"/>
        </w:rPr>
        <w:t>Денавита-Хартенберга</w:t>
      </w:r>
      <w:proofErr w:type="spellEnd"/>
      <w:r w:rsidRPr="002F4CC4">
        <w:rPr>
          <w:sz w:val="22"/>
          <w:szCs w:val="22"/>
        </w:rPr>
        <w:t xml:space="preserve"> плоского манипулятора с тремя степенями свободы и его кинематический анализ.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11. Матрицы преобразования </w:t>
      </w:r>
      <w:r w:rsidRPr="002F4CC4">
        <w:rPr>
          <w:sz w:val="22"/>
          <w:szCs w:val="22"/>
          <w:lang w:val="en-US"/>
        </w:rPr>
        <w:t>SCARA</w:t>
      </w:r>
      <w:r w:rsidRPr="002F4CC4">
        <w:rPr>
          <w:sz w:val="22"/>
          <w:szCs w:val="22"/>
        </w:rPr>
        <w:t xml:space="preserve"> робота и его кинематический анализ.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12. Прямая и обратная кинематика </w:t>
      </w:r>
      <w:r w:rsidRPr="002F4CC4">
        <w:rPr>
          <w:sz w:val="22"/>
          <w:szCs w:val="22"/>
          <w:lang w:val="en-US"/>
        </w:rPr>
        <w:t>Fanuc</w:t>
      </w:r>
      <w:r w:rsidRPr="002F4CC4">
        <w:rPr>
          <w:sz w:val="22"/>
          <w:szCs w:val="22"/>
        </w:rPr>
        <w:t xml:space="preserve"> робота.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13. Кинематика параллельного манипулятора вида 5</w:t>
      </w:r>
      <w:r w:rsidRPr="002F4CC4">
        <w:rPr>
          <w:sz w:val="22"/>
          <w:szCs w:val="22"/>
          <w:lang w:val="en-US"/>
        </w:rPr>
        <w:t>R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14. Геометрия и обратная кинематика параллельного робота вида 3-</w:t>
      </w:r>
      <w:r w:rsidRPr="002F4CC4">
        <w:rPr>
          <w:sz w:val="22"/>
          <w:szCs w:val="22"/>
          <w:lang w:val="en-US"/>
        </w:rPr>
        <w:t>PRRS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15. Прямая кинематика параллельного робота вида 3-</w:t>
      </w:r>
      <w:r w:rsidRPr="002F4CC4">
        <w:rPr>
          <w:sz w:val="22"/>
          <w:szCs w:val="22"/>
          <w:lang w:val="en-US"/>
        </w:rPr>
        <w:t>PRRS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16. Геометрия и обратная кинематика параллельного робота вида 3-</w:t>
      </w:r>
      <w:r w:rsidRPr="002F4CC4">
        <w:rPr>
          <w:sz w:val="22"/>
          <w:szCs w:val="22"/>
          <w:lang w:val="en-US"/>
        </w:rPr>
        <w:t>PRPS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17. Прямая кинематика параллельного робота вида 3-</w:t>
      </w:r>
      <w:r w:rsidRPr="002F4CC4">
        <w:rPr>
          <w:sz w:val="22"/>
          <w:szCs w:val="22"/>
          <w:lang w:val="en-US"/>
        </w:rPr>
        <w:t>PRPS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18. Обобщенные матрицы преобразования.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19. Матрицы кинематических пар и бинарных звеньев параллельных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20. Итерационные методы решения кинематики параллельных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21. Дифференциальные уравнения движений параллельных роботов.</w:t>
      </w:r>
    </w:p>
    <w:p w:rsidR="002F4CC4" w:rsidRPr="002F4CC4" w:rsidRDefault="002F4CC4" w:rsidP="002F4CC4">
      <w:pPr>
        <w:rPr>
          <w:sz w:val="22"/>
          <w:szCs w:val="22"/>
        </w:rPr>
      </w:pP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Основная литература: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1. К. Фу, Р. Гонсалес, К. Ли. Робототехника – М.: Изд. Мир, </w:t>
      </w:r>
      <w:proofErr w:type="gramStart"/>
      <w:r w:rsidRPr="002F4CC4">
        <w:rPr>
          <w:sz w:val="22"/>
          <w:szCs w:val="22"/>
        </w:rPr>
        <w:t>1989,  -</w:t>
      </w:r>
      <w:proofErr w:type="gramEnd"/>
      <w:r w:rsidRPr="002F4CC4">
        <w:rPr>
          <w:sz w:val="22"/>
          <w:szCs w:val="22"/>
        </w:rPr>
        <w:t xml:space="preserve"> 612с.</w:t>
      </w:r>
    </w:p>
    <w:p w:rsidR="002F4CC4" w:rsidRPr="001207AF" w:rsidRDefault="002F4CC4" w:rsidP="002F4CC4">
      <w:pPr>
        <w:rPr>
          <w:sz w:val="22"/>
          <w:szCs w:val="22"/>
          <w:lang w:val="en-US"/>
        </w:rPr>
      </w:pPr>
      <w:r w:rsidRPr="002F4CC4">
        <w:rPr>
          <w:sz w:val="22"/>
          <w:szCs w:val="22"/>
        </w:rPr>
        <w:t xml:space="preserve">2. М. </w:t>
      </w:r>
      <w:proofErr w:type="spellStart"/>
      <w:r w:rsidRPr="002F4CC4">
        <w:rPr>
          <w:sz w:val="22"/>
          <w:szCs w:val="22"/>
        </w:rPr>
        <w:t>Шахинпур</w:t>
      </w:r>
      <w:proofErr w:type="spellEnd"/>
      <w:r w:rsidRPr="002F4CC4">
        <w:rPr>
          <w:sz w:val="22"/>
          <w:szCs w:val="22"/>
        </w:rPr>
        <w:t>. Курс робототехники – М.: Изд. Мир</w:t>
      </w:r>
      <w:r w:rsidRPr="001207AF">
        <w:rPr>
          <w:sz w:val="22"/>
          <w:szCs w:val="22"/>
          <w:lang w:val="en-US"/>
        </w:rPr>
        <w:t>, 1990, - 527</w:t>
      </w:r>
      <w:r w:rsidRPr="002F4CC4">
        <w:rPr>
          <w:sz w:val="22"/>
          <w:szCs w:val="22"/>
        </w:rPr>
        <w:t>с</w:t>
      </w:r>
      <w:r w:rsidRPr="001207AF">
        <w:rPr>
          <w:sz w:val="22"/>
          <w:szCs w:val="22"/>
          <w:lang w:val="en-US"/>
        </w:rPr>
        <w:t xml:space="preserve">. </w:t>
      </w:r>
    </w:p>
    <w:p w:rsidR="002F4CC4" w:rsidRPr="002F4CC4" w:rsidRDefault="002F4CC4" w:rsidP="002F4CC4">
      <w:pPr>
        <w:rPr>
          <w:sz w:val="22"/>
          <w:szCs w:val="22"/>
          <w:lang w:val="en-US"/>
        </w:rPr>
      </w:pPr>
      <w:r w:rsidRPr="002F4CC4">
        <w:rPr>
          <w:sz w:val="22"/>
          <w:szCs w:val="22"/>
          <w:lang w:val="en-US"/>
        </w:rPr>
        <w:t xml:space="preserve">3. Lung-Wen Tsai. Robot Analysis. – A </w:t>
      </w:r>
      <w:proofErr w:type="spellStart"/>
      <w:r w:rsidRPr="002F4CC4">
        <w:rPr>
          <w:sz w:val="22"/>
          <w:szCs w:val="22"/>
          <w:lang w:val="en-US"/>
        </w:rPr>
        <w:t>Wiely</w:t>
      </w:r>
      <w:proofErr w:type="spellEnd"/>
      <w:r w:rsidRPr="002F4CC4">
        <w:rPr>
          <w:sz w:val="22"/>
          <w:szCs w:val="22"/>
          <w:lang w:val="en-US"/>
        </w:rPr>
        <w:t xml:space="preserve"> – </w:t>
      </w:r>
      <w:proofErr w:type="spellStart"/>
      <w:r w:rsidRPr="002F4CC4">
        <w:rPr>
          <w:sz w:val="22"/>
          <w:szCs w:val="22"/>
          <w:lang w:val="en-US"/>
        </w:rPr>
        <w:t>Interscience</w:t>
      </w:r>
      <w:proofErr w:type="spellEnd"/>
      <w:r w:rsidRPr="002F4CC4">
        <w:rPr>
          <w:sz w:val="22"/>
          <w:szCs w:val="22"/>
          <w:lang w:val="en-US"/>
        </w:rPr>
        <w:t xml:space="preserve"> Publication, 1999,     -422c.</w:t>
      </w:r>
    </w:p>
    <w:p w:rsidR="002F4CC4" w:rsidRPr="002F4CC4" w:rsidRDefault="002F4CC4" w:rsidP="002F4CC4">
      <w:pPr>
        <w:rPr>
          <w:sz w:val="22"/>
          <w:szCs w:val="22"/>
          <w:lang w:val="en-US"/>
        </w:rPr>
      </w:pPr>
      <w:r w:rsidRPr="002F4CC4">
        <w:rPr>
          <w:sz w:val="22"/>
          <w:szCs w:val="22"/>
          <w:lang w:val="en-US"/>
        </w:rPr>
        <w:t xml:space="preserve">4. Jean Piera </w:t>
      </w:r>
      <w:proofErr w:type="spellStart"/>
      <w:r w:rsidRPr="002F4CC4">
        <w:rPr>
          <w:sz w:val="22"/>
          <w:szCs w:val="22"/>
          <w:lang w:val="en-US"/>
        </w:rPr>
        <w:t>Merlet</w:t>
      </w:r>
      <w:proofErr w:type="spellEnd"/>
      <w:r w:rsidRPr="002F4CC4">
        <w:rPr>
          <w:sz w:val="22"/>
          <w:szCs w:val="22"/>
          <w:lang w:val="en-US"/>
        </w:rPr>
        <w:t>. Parallel Robots. Springer, 2006, -402c.</w:t>
      </w:r>
    </w:p>
    <w:p w:rsidR="002F4CC4" w:rsidRPr="002F4CC4" w:rsidRDefault="002F4CC4" w:rsidP="002F4CC4">
      <w:pPr>
        <w:rPr>
          <w:sz w:val="22"/>
          <w:szCs w:val="22"/>
          <w:lang w:val="en-US"/>
        </w:rPr>
      </w:pPr>
      <w:r w:rsidRPr="002F4CC4">
        <w:rPr>
          <w:sz w:val="22"/>
          <w:szCs w:val="22"/>
        </w:rPr>
        <w:t>Дополнительная</w:t>
      </w:r>
      <w:r w:rsidRPr="002F4CC4">
        <w:rPr>
          <w:sz w:val="22"/>
          <w:szCs w:val="22"/>
          <w:lang w:val="en-US"/>
        </w:rPr>
        <w:t xml:space="preserve"> </w:t>
      </w:r>
      <w:r w:rsidRPr="002F4CC4">
        <w:rPr>
          <w:sz w:val="22"/>
          <w:szCs w:val="22"/>
        </w:rPr>
        <w:t>литература</w:t>
      </w:r>
      <w:r w:rsidRPr="002F4CC4">
        <w:rPr>
          <w:sz w:val="22"/>
          <w:szCs w:val="22"/>
          <w:lang w:val="en-US"/>
        </w:rPr>
        <w:t>: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  <w:lang w:val="en-US"/>
        </w:rPr>
        <w:t xml:space="preserve">1. </w:t>
      </w:r>
      <w:proofErr w:type="spellStart"/>
      <w:r w:rsidRPr="002F4CC4">
        <w:rPr>
          <w:sz w:val="22"/>
          <w:szCs w:val="22"/>
          <w:lang w:val="en-US"/>
        </w:rPr>
        <w:t>Siciliano</w:t>
      </w:r>
      <w:proofErr w:type="spellEnd"/>
      <w:r w:rsidRPr="002F4CC4">
        <w:rPr>
          <w:sz w:val="22"/>
          <w:szCs w:val="22"/>
          <w:lang w:val="en-US"/>
        </w:rPr>
        <w:t xml:space="preserve"> B., </w:t>
      </w:r>
      <w:proofErr w:type="spellStart"/>
      <w:r w:rsidRPr="002F4CC4">
        <w:rPr>
          <w:sz w:val="22"/>
          <w:szCs w:val="22"/>
          <w:lang w:val="en-US"/>
        </w:rPr>
        <w:t>Sciavicco</w:t>
      </w:r>
      <w:proofErr w:type="spellEnd"/>
      <w:r w:rsidRPr="002F4CC4">
        <w:rPr>
          <w:sz w:val="22"/>
          <w:szCs w:val="22"/>
          <w:lang w:val="en-US"/>
        </w:rPr>
        <w:t xml:space="preserve"> L., </w:t>
      </w:r>
      <w:proofErr w:type="spellStart"/>
      <w:r w:rsidRPr="002F4CC4">
        <w:rPr>
          <w:sz w:val="22"/>
          <w:szCs w:val="22"/>
          <w:lang w:val="en-US"/>
        </w:rPr>
        <w:t>Villiani</w:t>
      </w:r>
      <w:proofErr w:type="spellEnd"/>
      <w:r w:rsidRPr="002F4CC4">
        <w:rPr>
          <w:sz w:val="22"/>
          <w:szCs w:val="22"/>
          <w:lang w:val="en-US"/>
        </w:rPr>
        <w:t xml:space="preserve"> L., </w:t>
      </w:r>
      <w:proofErr w:type="spellStart"/>
      <w:r w:rsidRPr="002F4CC4">
        <w:rPr>
          <w:sz w:val="22"/>
          <w:szCs w:val="22"/>
          <w:lang w:val="en-US"/>
        </w:rPr>
        <w:t>Oriolo</w:t>
      </w:r>
      <w:proofErr w:type="spellEnd"/>
      <w:r w:rsidRPr="002F4CC4">
        <w:rPr>
          <w:sz w:val="22"/>
          <w:szCs w:val="22"/>
          <w:lang w:val="en-US"/>
        </w:rPr>
        <w:t xml:space="preserve"> G. Robotics Modelling, Planning and Control. Springer</w:t>
      </w:r>
      <w:r w:rsidRPr="002F4CC4">
        <w:rPr>
          <w:sz w:val="22"/>
          <w:szCs w:val="22"/>
        </w:rPr>
        <w:t>, 2009, -656</w:t>
      </w:r>
      <w:r w:rsidRPr="002F4CC4">
        <w:rPr>
          <w:sz w:val="22"/>
          <w:szCs w:val="22"/>
          <w:lang w:val="en-US"/>
        </w:rPr>
        <w:t>p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2. </w:t>
      </w:r>
      <w:proofErr w:type="spellStart"/>
      <w:r w:rsidRPr="002F4CC4">
        <w:rPr>
          <w:sz w:val="22"/>
          <w:szCs w:val="22"/>
        </w:rPr>
        <w:t>Корендясев</w:t>
      </w:r>
      <w:proofErr w:type="spellEnd"/>
      <w:r w:rsidRPr="002F4CC4">
        <w:rPr>
          <w:sz w:val="22"/>
          <w:szCs w:val="22"/>
        </w:rPr>
        <w:t xml:space="preserve"> А.И., Саламандра Б.Л., </w:t>
      </w:r>
      <w:proofErr w:type="spellStart"/>
      <w:r w:rsidRPr="002F4CC4">
        <w:rPr>
          <w:sz w:val="22"/>
          <w:szCs w:val="22"/>
        </w:rPr>
        <w:t>Тывес</w:t>
      </w:r>
      <w:proofErr w:type="spellEnd"/>
      <w:r w:rsidRPr="002F4CC4">
        <w:rPr>
          <w:sz w:val="22"/>
          <w:szCs w:val="22"/>
        </w:rPr>
        <w:t xml:space="preserve"> Л.И. Теоретические основы робототехники. – М.: Наука, 2006, - 383с.</w:t>
      </w:r>
    </w:p>
    <w:p w:rsidR="006B7317" w:rsidRPr="002F4CC4" w:rsidRDefault="006B7317" w:rsidP="006B7317">
      <w:pPr>
        <w:pStyle w:val="a4"/>
        <w:suppressAutoHyphens/>
        <w:jc w:val="center"/>
        <w:rPr>
          <w:b/>
          <w:sz w:val="22"/>
          <w:szCs w:val="22"/>
        </w:rPr>
      </w:pPr>
    </w:p>
    <w:p w:rsidR="006B7317" w:rsidRPr="002F4CC4" w:rsidRDefault="006B7317" w:rsidP="006B7317">
      <w:pPr>
        <w:pStyle w:val="a4"/>
        <w:suppressAutoHyphens/>
        <w:jc w:val="center"/>
        <w:rPr>
          <w:b/>
          <w:sz w:val="22"/>
          <w:szCs w:val="22"/>
        </w:rPr>
      </w:pPr>
    </w:p>
    <w:p w:rsidR="006B7317" w:rsidRPr="002F4CC4" w:rsidRDefault="006B7317" w:rsidP="006B7317">
      <w:pPr>
        <w:pStyle w:val="a4"/>
        <w:suppressAutoHyphens/>
        <w:jc w:val="center"/>
        <w:rPr>
          <w:b/>
          <w:sz w:val="22"/>
          <w:szCs w:val="22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B7317" w:rsidRPr="00256FDF" w:rsidRDefault="006B7317" w:rsidP="006B7317">
      <w:pPr>
        <w:sectPr w:rsidR="006B7317" w:rsidRPr="00256FDF" w:rsidSect="00DA33FB">
          <w:pgSz w:w="11906" w:h="16838"/>
          <w:pgMar w:top="825" w:right="850" w:bottom="571" w:left="1291" w:header="0" w:footer="0" w:gutter="0"/>
          <w:cols w:space="708"/>
          <w:docGrid w:linePitch="272"/>
        </w:sectPr>
      </w:pPr>
    </w:p>
    <w:p w:rsidR="006B7317" w:rsidRPr="006615FF" w:rsidRDefault="006B7317" w:rsidP="006B7317">
      <w:pPr>
        <w:jc w:val="center"/>
        <w:rPr>
          <w:rFonts w:eastAsia="QOVFH+ArialMT"/>
          <w:b/>
          <w:bCs/>
          <w:spacing w:val="-6"/>
          <w:sz w:val="24"/>
          <w:szCs w:val="24"/>
        </w:rPr>
      </w:pPr>
      <w:bookmarkStart w:id="1" w:name="_page_59_0"/>
      <w:r w:rsidRPr="006615FF">
        <w:rPr>
          <w:rFonts w:eastAsia="QOVFH+ArialMT"/>
          <w:b/>
          <w:bCs/>
          <w:spacing w:val="-6"/>
          <w:sz w:val="24"/>
          <w:szCs w:val="24"/>
        </w:rPr>
        <w:lastRenderedPageBreak/>
        <w:t>ПОЛИТИКА ОЦЕНИВАНИЯ</w:t>
      </w:r>
    </w:p>
    <w:p w:rsidR="006B7317" w:rsidRPr="006615FF" w:rsidRDefault="006B7317" w:rsidP="006B7317">
      <w:pPr>
        <w:jc w:val="center"/>
        <w:rPr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z w:val="24"/>
          <w:szCs w:val="24"/>
        </w:rPr>
        <w:t>К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>МАГ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 xml:space="preserve">ДОК </w:t>
      </w:r>
      <w:r w:rsidRPr="006615FF">
        <w:rPr>
          <w:rFonts w:eastAsia="QOVFH+ArialMT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/>
          <w:b/>
          <w:bCs/>
          <w:sz w:val="24"/>
          <w:szCs w:val="24"/>
        </w:rPr>
        <w:t>Д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/>
          <w:b/>
          <w:bCs/>
          <w:sz w:val="24"/>
          <w:szCs w:val="24"/>
        </w:rPr>
        <w:t>ЫЙ Э</w:t>
      </w:r>
      <w:r w:rsidRPr="006615FF">
        <w:rPr>
          <w:rFonts w:eastAsia="QOVFH+ArialMT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/>
          <w:b/>
          <w:bCs/>
          <w:sz w:val="24"/>
          <w:szCs w:val="24"/>
        </w:rPr>
        <w:t>А</w:t>
      </w:r>
      <w:r w:rsidRPr="006615FF">
        <w:rPr>
          <w:rFonts w:eastAsia="QOVFH+ArialMT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/>
          <w:b/>
          <w:bCs/>
          <w:sz w:val="24"/>
          <w:szCs w:val="24"/>
        </w:rPr>
        <w:t xml:space="preserve">ЕН: </w:t>
      </w:r>
      <w:r w:rsidRPr="006615FF">
        <w:rPr>
          <w:rFonts w:eastAsia="QOVFH+ArialMT"/>
          <w:b/>
          <w:bCs/>
          <w:spacing w:val="-2"/>
          <w:sz w:val="24"/>
          <w:szCs w:val="24"/>
        </w:rPr>
        <w:t>П</w:t>
      </w:r>
      <w:r w:rsidRPr="006615FF">
        <w:rPr>
          <w:rFonts w:eastAsia="QOVFH+ArialMT"/>
          <w:b/>
          <w:bCs/>
          <w:sz w:val="24"/>
          <w:szCs w:val="24"/>
        </w:rPr>
        <w:t>И</w:t>
      </w:r>
      <w:r w:rsidRPr="006615FF">
        <w:rPr>
          <w:rFonts w:eastAsia="QOVFH+ArialMT"/>
          <w:b/>
          <w:bCs/>
          <w:spacing w:val="-2"/>
          <w:sz w:val="24"/>
          <w:szCs w:val="24"/>
        </w:rPr>
        <w:t>С</w:t>
      </w:r>
      <w:r w:rsidRPr="006615FF">
        <w:rPr>
          <w:rFonts w:eastAsia="QOVFH+ArialMT"/>
          <w:b/>
          <w:bCs/>
          <w:spacing w:val="-5"/>
          <w:sz w:val="24"/>
          <w:szCs w:val="24"/>
        </w:rPr>
        <w:t>Ь</w:t>
      </w:r>
      <w:r w:rsidRPr="006615FF">
        <w:rPr>
          <w:rFonts w:eastAsia="QOVFH+ArialMT"/>
          <w:b/>
          <w:bCs/>
          <w:sz w:val="24"/>
          <w:szCs w:val="24"/>
        </w:rPr>
        <w:t>МЕ</w:t>
      </w:r>
      <w:r w:rsidRPr="006615FF">
        <w:rPr>
          <w:rFonts w:eastAsia="QOVFH+ArialMT"/>
          <w:b/>
          <w:bCs/>
          <w:spacing w:val="-2"/>
          <w:sz w:val="24"/>
          <w:szCs w:val="24"/>
        </w:rPr>
        <w:t>Н</w:t>
      </w:r>
      <w:r w:rsidRPr="006615FF">
        <w:rPr>
          <w:rFonts w:eastAsia="QOVFH+ArialMT"/>
          <w:b/>
          <w:bCs/>
          <w:sz w:val="24"/>
          <w:szCs w:val="24"/>
        </w:rPr>
        <w:t>НО</w:t>
      </w:r>
    </w:p>
    <w:tbl>
      <w:tblPr>
        <w:tblW w:w="14885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2410"/>
        <w:gridCol w:w="3260"/>
        <w:gridCol w:w="1985"/>
        <w:gridCol w:w="2268"/>
      </w:tblGrid>
      <w:tr w:rsidR="006B7317" w:rsidRPr="00256FDF" w:rsidTr="00936FFC">
        <w:trPr>
          <w:cantSplit/>
          <w:trHeight w:hRule="exact" w:val="237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:rsidR="006B7317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2191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оры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6B7317" w:rsidRPr="00256FDF" w:rsidTr="00936FFC">
        <w:trPr>
          <w:cantSplit/>
          <w:trHeight w:hRule="exact" w:val="239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/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326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6B7317" w:rsidRPr="00256FDF" w:rsidTr="00936FFC">
        <w:trPr>
          <w:cantSplit/>
          <w:trHeight w:hRule="exact" w:val="543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(27-30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(21-26 баллов)</w:t>
            </w:r>
          </w:p>
        </w:tc>
        <w:tc>
          <w:tcPr>
            <w:tcW w:w="326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(15-20 баллов)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(8-14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(0-7 баллов)</w:t>
            </w:r>
          </w:p>
        </w:tc>
      </w:tr>
      <w:tr w:rsidR="006B7317" w:rsidRPr="00256FDF" w:rsidTr="00936FFC">
        <w:trPr>
          <w:cantSplit/>
          <w:trHeight w:hRule="exact" w:val="3964"/>
        </w:trPr>
        <w:tc>
          <w:tcPr>
            <w:tcW w:w="11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1 вопрос</w:t>
            </w:r>
          </w:p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  <w:lang w:val="en-US"/>
              </w:rPr>
              <w:t xml:space="preserve">30 </w:t>
            </w:r>
            <w:r>
              <w:rPr>
                <w:rFonts w:eastAsia="QOVFH+ArialMT"/>
                <w:b/>
                <w:bCs/>
                <w:color w:val="000000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:rsidR="006B7317" w:rsidRPr="00256FDF" w:rsidRDefault="006B7317" w:rsidP="00936FFC"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</w:t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              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</w:rPr>
            </w:pPr>
            <w:proofErr w:type="spellStart"/>
            <w:proofErr w:type="gramStart"/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шо</w:t>
            </w:r>
            <w:proofErr w:type="spellEnd"/>
            <w:r w:rsidRPr="00256FDF">
              <w:rPr>
                <w:rFonts w:eastAsia="QOVFH+ArialMT"/>
                <w:b/>
                <w:bCs/>
                <w:color w:val="000000"/>
              </w:rPr>
              <w:t xml:space="preserve">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 xml:space="preserve">орый        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,        </w:t>
            </w:r>
            <w:r w:rsidRPr="00256FDF">
              <w:rPr>
                <w:rFonts w:eastAsia="MGCEF+ArialMT"/>
                <w:color w:val="000000"/>
                <w:spacing w:val="-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</w:rPr>
              <w:tab/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  <w:p w:rsidR="006B7317" w:rsidRPr="00256FDF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proofErr w:type="gramStart"/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,    </w:t>
            </w:r>
            <w:r w:rsidRPr="00256FDF">
              <w:rPr>
                <w:rFonts w:eastAsia="MGCEF+ArialMT"/>
                <w:color w:val="000000"/>
                <w:spacing w:val="-3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я      </w:t>
            </w:r>
            <w:r w:rsidRPr="00256FDF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гики      </w:t>
            </w:r>
            <w:r w:rsidRPr="00256FDF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>ия 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    </w:t>
            </w:r>
            <w:r w:rsidRPr="00256FDF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 </w:t>
            </w:r>
            <w:r w:rsidRPr="00256FDF">
              <w:rPr>
                <w:rFonts w:eastAsia="MGCEF+ArialMT"/>
                <w:color w:val="000000"/>
                <w:spacing w:val="-1"/>
              </w:rPr>
              <w:t>…</w:t>
            </w:r>
            <w:r w:rsidRPr="00256FDF">
              <w:rPr>
                <w:rFonts w:eastAsia="MGCEF+ArialMT"/>
                <w:color w:val="000000"/>
              </w:rPr>
              <w:t xml:space="preserve">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6B7317" w:rsidRPr="00256FDF" w:rsidTr="00936FFC">
        <w:trPr>
          <w:cantSplit/>
          <w:trHeight w:hRule="exact" w:val="3693"/>
        </w:trPr>
        <w:tc>
          <w:tcPr>
            <w:tcW w:w="11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2 вопрос</w:t>
            </w:r>
          </w:p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</w:t>
            </w:r>
            <w:r>
              <w:rPr>
                <w:rFonts w:eastAsia="QOVFH+ArialMT"/>
                <w:b/>
                <w:bCs/>
                <w:color w:val="000000"/>
                <w:lang w:val="en-US"/>
              </w:rPr>
              <w:t>0</w:t>
            </w:r>
            <w:r>
              <w:rPr>
                <w:rFonts w:eastAsia="QOVFH+ArialMT"/>
                <w:b/>
                <w:bCs/>
                <w:color w:val="000000"/>
              </w:rPr>
              <w:t xml:space="preserve">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Прим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нен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е и</w:t>
            </w:r>
            <w:r w:rsidRPr="00256FDF">
              <w:rPr>
                <w:rFonts w:eastAsia="QOVFH+ArialMT"/>
                <w:b/>
                <w:bCs/>
                <w:color w:val="000000"/>
                <w:spacing w:val="-6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</w:rPr>
              <w:t>бра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й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и и т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хн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г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ии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к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онкр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тн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ым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прак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</w:rPr>
              <w:t>ич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ским за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дан</w:t>
            </w:r>
            <w:r w:rsidRPr="00256FDF">
              <w:rPr>
                <w:rFonts w:eastAsia="QOVFH+ArialMT"/>
                <w:b/>
                <w:bCs/>
                <w:color w:val="000000"/>
              </w:rPr>
              <w:t>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ное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ып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нение уч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бн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о         </w:t>
            </w:r>
            <w:r w:rsidRPr="00256FDF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ернуты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опрос 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ду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1"/>
              </w:rPr>
              <w:t>щ</w:t>
            </w:r>
            <w:r w:rsidRPr="00256FDF">
              <w:rPr>
                <w:rFonts w:eastAsia="MGCEF+ArialMT"/>
                <w:color w:val="000000"/>
              </w:rPr>
              <w:t>им решением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MGCEF+ArialMT"/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стичное</w:t>
            </w:r>
            <w:r w:rsidRPr="00256FDF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уч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б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мес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ами</w:t>
            </w:r>
            <w:r w:rsidRPr="00256FDF">
              <w:rPr>
                <w:rFonts w:eastAsia="MGCEF+ArialMT"/>
                <w:color w:val="000000"/>
              </w:rPr>
              <w:t xml:space="preserve">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256FDF">
              <w:rPr>
                <w:rFonts w:eastAsia="MGCEF+ArialMT"/>
                <w:color w:val="000000"/>
              </w:rPr>
              <w:t>опр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лным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реш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6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 xml:space="preserve">рса;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рам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сп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ль</w:t>
            </w:r>
            <w:r w:rsidRPr="00256FDF">
              <w:rPr>
                <w:rFonts w:eastAsia="MGCEF+ArialMT"/>
                <w:color w:val="000000"/>
                <w:spacing w:val="-2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>ние норм н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учн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</w:rPr>
              <w:t>а по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рсу;</w:t>
            </w:r>
          </w:p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  <w:p w:rsidR="006B7317" w:rsidRPr="00256FDF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3"/>
              </w:rPr>
              <w:t>М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иа</w:t>
            </w:r>
            <w:r w:rsidRPr="00256FDF">
              <w:rPr>
                <w:rFonts w:eastAsia="MGCEF+ArialMT"/>
                <w:color w:val="000000"/>
              </w:rPr>
              <w:t>л 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ла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фра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на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ушением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огич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й посл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дов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льност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ены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 xml:space="preserve"> смыс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овые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чности,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 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исп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ны по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MGCEF+ArialMT"/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ера</w:t>
            </w:r>
            <w:r w:rsidRPr="00256FDF">
              <w:rPr>
                <w:rFonts w:eastAsia="MGCEF+ArialMT"/>
                <w:color w:val="000000"/>
                <w:spacing w:val="1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нал</w:t>
            </w:r>
            <w:r w:rsidRPr="00256FDF">
              <w:rPr>
                <w:rFonts w:eastAsia="MGCEF+ArialMT"/>
                <w:color w:val="000000"/>
                <w:spacing w:val="-1"/>
              </w:rPr>
              <w:t>ь</w:t>
            </w:r>
            <w:r w:rsidRPr="00256FDF">
              <w:rPr>
                <w:rFonts w:eastAsia="MGCEF+ArialMT"/>
                <w:color w:val="000000"/>
              </w:rPr>
              <w:t>ный м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шения зада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>ли н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дос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но пр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думанный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пл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н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а; н</w:t>
            </w:r>
            <w:r w:rsidRPr="00256FDF">
              <w:rPr>
                <w:rFonts w:eastAsia="MGCEF+ArialMT"/>
                <w:color w:val="000000"/>
                <w:spacing w:val="-1"/>
              </w:rPr>
              <w:t>еум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реш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 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нять 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 об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ем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вид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;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щен</w:t>
            </w:r>
            <w:r w:rsidRPr="00256FDF">
              <w:rPr>
                <w:rFonts w:eastAsia="MGCEF+ArialMT"/>
                <w:color w:val="000000"/>
                <w:spacing w:val="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шибок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не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очетов, </w:t>
            </w:r>
          </w:p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превосх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дя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</w:t>
            </w:r>
          </w:p>
          <w:p w:rsidR="006B7317" w:rsidRPr="00256FDF" w:rsidRDefault="006B7317" w:rsidP="00936FFC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lang w:val="kk-KZ"/>
              </w:rPr>
              <w:t>н</w:t>
            </w:r>
            <w:proofErr w:type="spellStart"/>
            <w:r w:rsidRPr="00256FDF">
              <w:rPr>
                <w:rFonts w:eastAsia="MGCEF+ArialMT"/>
                <w:color w:val="000000"/>
              </w:rPr>
              <w:t>орму</w:t>
            </w:r>
            <w:proofErr w:type="spellEnd"/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еу</w:t>
            </w:r>
            <w:r w:rsidRPr="00256FDF">
              <w:rPr>
                <w:rFonts w:eastAsia="MGCEF+ArialMT"/>
                <w:color w:val="000000"/>
              </w:rPr>
              <w:t>мение пр</w:t>
            </w:r>
            <w:r w:rsidRPr="00256FDF">
              <w:rPr>
                <w:rFonts w:eastAsia="MGCEF+ArialMT"/>
                <w:color w:val="000000"/>
                <w:spacing w:val="-1"/>
              </w:rPr>
              <w:t>им</w:t>
            </w:r>
            <w:r w:rsidRPr="00256FDF">
              <w:rPr>
                <w:rFonts w:eastAsia="MGCEF+ArialMT"/>
                <w:color w:val="000000"/>
              </w:rPr>
              <w:t>енять</w:t>
            </w:r>
            <w:r w:rsidRPr="00256FDF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ани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ал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рит</w:t>
            </w:r>
            <w:r w:rsidRPr="00256FDF">
              <w:rPr>
                <w:rFonts w:eastAsia="MGCEF+ArialMT"/>
                <w:color w:val="000000"/>
                <w:spacing w:val="-1"/>
              </w:rPr>
              <w:t>м</w:t>
            </w:r>
            <w:r w:rsidRPr="00256FDF">
              <w:rPr>
                <w:rFonts w:eastAsia="MGCEF+ArialMT"/>
                <w:color w:val="000000"/>
              </w:rPr>
              <w:t>ы для решения</w:t>
            </w:r>
            <w:r w:rsidRPr="00256FDF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; 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1"/>
              </w:rPr>
              <w:t>ме</w:t>
            </w:r>
            <w:r w:rsidRPr="00256FDF">
              <w:rPr>
                <w:rFonts w:eastAsia="MGCEF+ArialMT"/>
                <w:color w:val="000000"/>
              </w:rPr>
              <w:t xml:space="preserve">ние     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 вы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ы                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обо</w:t>
            </w:r>
            <w:r w:rsidRPr="00256FDF">
              <w:rPr>
                <w:rFonts w:eastAsia="MGCEF+ArialMT"/>
                <w:color w:val="000000"/>
                <w:spacing w:val="-1"/>
              </w:rPr>
              <w:t>бщ</w:t>
            </w:r>
            <w:r w:rsidRPr="00256FDF">
              <w:rPr>
                <w:rFonts w:eastAsia="MGCEF+ArialMT"/>
                <w:color w:val="000000"/>
              </w:rPr>
              <w:t>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.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 Пр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  <w:p w:rsidR="006B7317" w:rsidRPr="00256FDF" w:rsidRDefault="006B7317" w:rsidP="00936FFC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</w:tbl>
    <w:p w:rsidR="006B7317" w:rsidRDefault="006B7317" w:rsidP="006B7317"/>
    <w:tbl>
      <w:tblPr>
        <w:tblW w:w="1501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51"/>
        <w:gridCol w:w="2410"/>
        <w:gridCol w:w="2268"/>
        <w:gridCol w:w="3260"/>
        <w:gridCol w:w="2127"/>
        <w:gridCol w:w="420"/>
        <w:gridCol w:w="1706"/>
      </w:tblGrid>
      <w:tr w:rsidR="006B7317" w:rsidRPr="00256FDF" w:rsidTr="00936FFC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1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21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</w:rPr>
              <w:t>оры</w:t>
            </w:r>
          </w:p>
        </w:tc>
      </w:tr>
      <w:tr w:rsidR="006B7317" w:rsidRPr="00256FDF" w:rsidTr="00936FFC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</w:tc>
      </w:tr>
      <w:tr w:rsidR="006B7317" w:rsidRPr="00256FDF" w:rsidTr="00936FFC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6B7317" w:rsidRPr="00256FDF" w:rsidTr="00936FFC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en-US"/>
              </w:rPr>
              <w:t>40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QOVFH+ArialMT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eastAsia="MGCEF+ArialMT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eastAsia="MGCEF+ArialMT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1</w:t>
            </w:r>
            <w:r w:rsidRPr="00D07A2A">
              <w:rPr>
                <w:rFonts w:eastAsia="BFARP+ArialMT"/>
                <w:color w:val="000000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eastAsia="MGCEF+ArialMT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eastAsia="MGCEF+ArialMT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eastAsia="BFARP+ArialMT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4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58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10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67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ст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:rsidR="006B7317" w:rsidRDefault="006B7317" w:rsidP="006B7317"/>
    <w:p w:rsidR="006B498E" w:rsidRDefault="006B498E"/>
    <w:sectPr w:rsidR="006B498E" w:rsidSect="00DA33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40D5FDF"/>
    <w:multiLevelType w:val="hybridMultilevel"/>
    <w:tmpl w:val="C8F2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505F1"/>
    <w:multiLevelType w:val="hybridMultilevel"/>
    <w:tmpl w:val="D314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9A63924"/>
    <w:multiLevelType w:val="hybridMultilevel"/>
    <w:tmpl w:val="2F3EA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19"/>
  </w:num>
  <w:num w:numId="5">
    <w:abstractNumId w:val="12"/>
  </w:num>
  <w:num w:numId="6">
    <w:abstractNumId w:val="20"/>
  </w:num>
  <w:num w:numId="7">
    <w:abstractNumId w:val="8"/>
  </w:num>
  <w:num w:numId="8">
    <w:abstractNumId w:val="25"/>
  </w:num>
  <w:num w:numId="9">
    <w:abstractNumId w:val="22"/>
  </w:num>
  <w:num w:numId="10">
    <w:abstractNumId w:val="15"/>
    <w:lvlOverride w:ilvl="0">
      <w:startOverride w:val="1"/>
    </w:lvlOverride>
  </w:num>
  <w:num w:numId="11">
    <w:abstractNumId w:val="27"/>
  </w:num>
  <w:num w:numId="12">
    <w:abstractNumId w:val="14"/>
  </w:num>
  <w:num w:numId="13">
    <w:abstractNumId w:val="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7"/>
  </w:num>
  <w:num w:numId="19">
    <w:abstractNumId w:val="5"/>
  </w:num>
  <w:num w:numId="20">
    <w:abstractNumId w:val="2"/>
  </w:num>
  <w:num w:numId="21">
    <w:abstractNumId w:val="9"/>
  </w:num>
  <w:num w:numId="22">
    <w:abstractNumId w:val="24"/>
  </w:num>
  <w:num w:numId="23">
    <w:abstractNumId w:val="11"/>
  </w:num>
  <w:num w:numId="24">
    <w:abstractNumId w:val="28"/>
  </w:num>
  <w:num w:numId="25">
    <w:abstractNumId w:val="7"/>
  </w:num>
  <w:num w:numId="26">
    <w:abstractNumId w:val="21"/>
  </w:num>
  <w:num w:numId="27">
    <w:abstractNumId w:val="2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17"/>
    <w:rsid w:val="001207AF"/>
    <w:rsid w:val="002F4CC4"/>
    <w:rsid w:val="006B498E"/>
    <w:rsid w:val="006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C2008-0B4B-4D5E-9BB3-52EF380C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31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3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731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uiPriority w:val="99"/>
    <w:rsid w:val="006B7317"/>
  </w:style>
  <w:style w:type="paragraph" w:styleId="a3">
    <w:name w:val="No Spacing"/>
    <w:uiPriority w:val="1"/>
    <w:qFormat/>
    <w:rsid w:val="006B73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6B7317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6B7317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6B7317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6B731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B731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6B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6B7317"/>
  </w:style>
  <w:style w:type="paragraph" w:customStyle="1" w:styleId="Default">
    <w:name w:val="Default"/>
    <w:rsid w:val="006B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6B73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6B73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c"/>
    <w:unhideWhenUsed/>
    <w:rsid w:val="006B731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txt1">
    <w:name w:val="rtxt1"/>
    <w:rsid w:val="006B7317"/>
    <w:rPr>
      <w:sz w:val="16"/>
      <w:szCs w:val="16"/>
    </w:rPr>
  </w:style>
  <w:style w:type="character" w:customStyle="1" w:styleId="FontStyle14">
    <w:name w:val="Font Style14"/>
    <w:uiPriority w:val="99"/>
    <w:rsid w:val="006B7317"/>
    <w:rPr>
      <w:rFonts w:ascii="Times New Roman" w:hAnsi="Times New Roman" w:cs="Times New Roman" w:hint="default"/>
      <w:b/>
      <w:bCs/>
    </w:rPr>
  </w:style>
  <w:style w:type="paragraph" w:customStyle="1" w:styleId="Style7">
    <w:name w:val="Style7"/>
    <w:basedOn w:val="a"/>
    <w:uiPriority w:val="99"/>
    <w:rsid w:val="006B7317"/>
    <w:pPr>
      <w:widowControl w:val="0"/>
      <w:autoSpaceDE w:val="0"/>
      <w:autoSpaceDN w:val="0"/>
      <w:adjustRightInd w:val="0"/>
      <w:spacing w:line="245" w:lineRule="exact"/>
      <w:ind w:hanging="355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7317"/>
    <w:pPr>
      <w:widowControl w:val="0"/>
      <w:autoSpaceDE w:val="0"/>
      <w:autoSpaceDN w:val="0"/>
      <w:adjustRightInd w:val="0"/>
      <w:spacing w:line="243" w:lineRule="exact"/>
      <w:jc w:val="both"/>
    </w:pPr>
    <w:rPr>
      <w:sz w:val="24"/>
      <w:szCs w:val="24"/>
    </w:rPr>
  </w:style>
  <w:style w:type="character" w:customStyle="1" w:styleId="FontStyle187">
    <w:name w:val="Font Style187"/>
    <w:uiPriority w:val="99"/>
    <w:rsid w:val="006B7317"/>
    <w:rPr>
      <w:rFonts w:ascii="Times New Roman" w:hAnsi="Times New Roman" w:cs="Times New Roman"/>
      <w:sz w:val="20"/>
      <w:szCs w:val="20"/>
    </w:rPr>
  </w:style>
  <w:style w:type="character" w:customStyle="1" w:styleId="shorttext">
    <w:name w:val="short_text"/>
    <w:rsid w:val="006B7317"/>
    <w:rPr>
      <w:rFonts w:cs="Times New Roman"/>
    </w:rPr>
  </w:style>
  <w:style w:type="paragraph" w:customStyle="1" w:styleId="12">
    <w:name w:val="Обычный1"/>
    <w:uiPriority w:val="99"/>
    <w:rsid w:val="006B731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Subtitle"/>
    <w:basedOn w:val="a"/>
    <w:link w:val="ae"/>
    <w:qFormat/>
    <w:rsid w:val="006B7317"/>
    <w:pPr>
      <w:ind w:firstLine="720"/>
      <w:jc w:val="both"/>
    </w:pPr>
    <w:rPr>
      <w:sz w:val="28"/>
    </w:rPr>
  </w:style>
  <w:style w:type="character" w:customStyle="1" w:styleId="ae">
    <w:name w:val="Подзаголовок Знак"/>
    <w:basedOn w:val="a0"/>
    <w:link w:val="ad"/>
    <w:rsid w:val="006B73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Жүсіпова Гүлсезім</dc:creator>
  <cp:keywords/>
  <dc:description/>
  <cp:lastModifiedBy>BZH047</cp:lastModifiedBy>
  <cp:revision>3</cp:revision>
  <dcterms:created xsi:type="dcterms:W3CDTF">2024-04-15T02:50:00Z</dcterms:created>
  <dcterms:modified xsi:type="dcterms:W3CDTF">2024-10-08T09:41:00Z</dcterms:modified>
</cp:coreProperties>
</file>